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2211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 w:rsidR="00A2211F">
              <w:rPr>
                <w:sz w:val="20"/>
                <w:szCs w:val="20"/>
              </w:rPr>
              <w:t>3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C52836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A2211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52836" w:rsidP="00C5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52836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C52836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</w:tr>
      <w:tr w:rsidR="00A2211F" w:rsidRPr="009302EF" w:rsidTr="00DA2765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18"/>
                <w:szCs w:val="18"/>
              </w:rPr>
              <w:t>В</w:t>
            </w:r>
            <w:r w:rsidRPr="008F425C">
              <w:rPr>
                <w:sz w:val="18"/>
                <w:szCs w:val="18"/>
              </w:rPr>
              <w:t>ыполнение обязательств по оформлению прав собственности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8F425C" w:rsidRDefault="00A2211F" w:rsidP="00A22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425C">
              <w:rPr>
                <w:sz w:val="18"/>
                <w:szCs w:val="18"/>
              </w:rPr>
              <w:t>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C52836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</w:tr>
      <w:tr w:rsidR="00A2211F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3 -</w:t>
            </w:r>
            <w:r>
              <w:t xml:space="preserve"> </w:t>
            </w:r>
            <w:r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C52836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C52836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C52836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0,777</w:t>
            </w:r>
          </w:p>
        </w:tc>
      </w:tr>
      <w:tr w:rsidR="00A2211F" w:rsidRPr="009302EF" w:rsidTr="0012301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C52836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C52836">
        <w:rPr>
          <w:sz w:val="26"/>
          <w:szCs w:val="26"/>
        </w:rPr>
        <w:t>1,14</w:t>
      </w:r>
      <w:bookmarkStart w:id="0" w:name="_GoBack"/>
      <w:bookmarkEnd w:id="0"/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>Качественная характеристика Муниципальной программы 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940CB0"/>
    <w:rsid w:val="0097628C"/>
    <w:rsid w:val="00A2211F"/>
    <w:rsid w:val="00AD3A81"/>
    <w:rsid w:val="00B53499"/>
    <w:rsid w:val="00BC7CFC"/>
    <w:rsid w:val="00C52836"/>
    <w:rsid w:val="00D8037A"/>
    <w:rsid w:val="00DD6252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41C0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2018-04-27T07:42:00Z</dcterms:created>
  <dcterms:modified xsi:type="dcterms:W3CDTF">2020-02-17T02:48:00Z</dcterms:modified>
</cp:coreProperties>
</file>